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4460E" w14:textId="77777777" w:rsidR="00080C97" w:rsidRDefault="00C02F0E" w:rsidP="004C6D9E">
      <w:pPr>
        <w:pStyle w:val="NoSpacing"/>
        <w:spacing w:before="100" w:beforeAutospacing="1" w:after="100" w:afterAutospacing="1"/>
      </w:pPr>
      <w:r>
        <w:t>Campbell Thomason</w:t>
      </w:r>
    </w:p>
    <w:p w14:paraId="79A04CC4" w14:textId="77777777" w:rsidR="00080C97" w:rsidRDefault="00C02F0E" w:rsidP="004C6D9E">
      <w:pPr>
        <w:pStyle w:val="NoSpacing"/>
        <w:spacing w:before="100" w:beforeAutospacing="1" w:after="100" w:afterAutospacing="1"/>
      </w:pPr>
      <w:r>
        <w:t xml:space="preserve">Karen Newman </w:t>
      </w:r>
    </w:p>
    <w:p w14:paraId="15ADF890" w14:textId="77777777" w:rsidR="00080C97" w:rsidRDefault="00C02F0E" w:rsidP="004C6D9E">
      <w:pPr>
        <w:pStyle w:val="NoSpacing"/>
        <w:spacing w:before="100" w:beforeAutospacing="1" w:after="100" w:afterAutospacing="1"/>
      </w:pPr>
      <w:r>
        <w:t xml:space="preserve">English 102 </w:t>
      </w:r>
    </w:p>
    <w:p w14:paraId="4E255B71" w14:textId="5A3C5F62" w:rsidR="007D4B2F" w:rsidRDefault="002D11FC" w:rsidP="004C6D9E">
      <w:pPr>
        <w:pStyle w:val="NoSpacing"/>
        <w:spacing w:before="100" w:beforeAutospacing="1" w:after="100" w:afterAutospacing="1"/>
      </w:pPr>
      <w:r>
        <w:t>Thursday, April 19</w:t>
      </w:r>
      <w:r w:rsidR="00C02F0E" w:rsidRPr="00C02F0E">
        <w:rPr>
          <w:vertAlign w:val="superscript"/>
        </w:rPr>
        <w:t>th</w:t>
      </w:r>
      <w:r w:rsidR="00C02F0E">
        <w:t>, 2018</w:t>
      </w:r>
    </w:p>
    <w:p w14:paraId="5192B856" w14:textId="278FE27A" w:rsidR="0028641E" w:rsidRPr="00BE1DF4" w:rsidRDefault="0028641E" w:rsidP="004C6D9E">
      <w:pPr>
        <w:spacing w:before="100" w:beforeAutospacing="1" w:after="100" w:afterAutospacing="1"/>
        <w:ind w:firstLine="0"/>
        <w:jc w:val="center"/>
      </w:pPr>
      <w:r w:rsidRPr="00BE1DF4">
        <w:t>Challenges Conflict</w:t>
      </w:r>
    </w:p>
    <w:p w14:paraId="6ACF84F1" w14:textId="362BEF70" w:rsidR="004F1691" w:rsidRPr="00BE1DF4" w:rsidRDefault="004F1691" w:rsidP="004C6D9E">
      <w:pPr>
        <w:spacing w:before="100" w:beforeAutospacing="1" w:after="100" w:afterAutospacing="1"/>
        <w:ind w:firstLine="0"/>
        <w:jc w:val="center"/>
      </w:pPr>
      <w:r w:rsidRPr="00BE1DF4">
        <w:t>Introduction</w:t>
      </w:r>
    </w:p>
    <w:p w14:paraId="069B8BEE" w14:textId="02E023ED" w:rsidR="002D11FC" w:rsidRDefault="000C1367" w:rsidP="004C6D9E">
      <w:pPr>
        <w:spacing w:before="100" w:beforeAutospacing="1" w:after="100" w:afterAutospacing="1"/>
        <w:ind w:firstLine="0"/>
        <w:jc w:val="both"/>
      </w:pPr>
      <w:r>
        <w:tab/>
        <w:t xml:space="preserve">In Flannery O’Connor’s short story, “Everything That Rises Must Converge,” </w:t>
      </w:r>
      <w:r w:rsidR="00A243EA">
        <w:t>we are posed with many challenges between the characters</w:t>
      </w:r>
      <w:r w:rsidR="00781788">
        <w:t xml:space="preserve"> including</w:t>
      </w:r>
      <w:r w:rsidR="00FC596C">
        <w:t xml:space="preserve"> between </w:t>
      </w:r>
      <w:r w:rsidR="0058408F">
        <w:t xml:space="preserve">Julian </w:t>
      </w:r>
      <w:r w:rsidR="005555B1">
        <w:t>and his mother</w:t>
      </w:r>
      <w:r w:rsidR="00FC596C">
        <w:t xml:space="preserve">. In O’Connor’s </w:t>
      </w:r>
      <w:r w:rsidR="00FC596C" w:rsidRPr="00FC596C">
        <w:t xml:space="preserve">southern </w:t>
      </w:r>
      <w:r w:rsidR="00FC596C">
        <w:t>Gothicism style of writing</w:t>
      </w:r>
      <w:r w:rsidR="007A083C">
        <w:t>,</w:t>
      </w:r>
      <w:r w:rsidR="00FC596C">
        <w:t xml:space="preserve"> the reality of the late 1950’</w:t>
      </w:r>
      <w:r w:rsidR="0039397E">
        <w:t xml:space="preserve">s and </w:t>
      </w:r>
      <w:r w:rsidR="00FC596C">
        <w:t>early 1960s is portrayed a realistic vision. In the story we realize that both Julian and his mother have different</w:t>
      </w:r>
      <w:r w:rsidR="000C1DF4">
        <w:t xml:space="preserve"> values and beliefs. </w:t>
      </w:r>
      <w:r w:rsidR="00C8124C">
        <w:t>Flannery O’Connor</w:t>
      </w:r>
      <w:r w:rsidR="0039397E">
        <w:t>’s</w:t>
      </w:r>
      <w:r w:rsidR="00C8124C">
        <w:t xml:space="preserve"> </w:t>
      </w:r>
      <w:r w:rsidR="004C20C5">
        <w:t>challenged societal views of how people o</w:t>
      </w:r>
      <w:r w:rsidR="00343A17">
        <w:t>f color should be treated in the</w:t>
      </w:r>
      <w:r w:rsidR="004C20C5">
        <w:t xml:space="preserve"> story. </w:t>
      </w:r>
    </w:p>
    <w:p w14:paraId="4E8D6617" w14:textId="7B5B0526" w:rsidR="004F1691" w:rsidRPr="00AD13A5" w:rsidRDefault="004F1691" w:rsidP="004C6D9E">
      <w:pPr>
        <w:spacing w:before="100" w:beforeAutospacing="1" w:after="100" w:afterAutospacing="1"/>
        <w:ind w:firstLine="0"/>
        <w:jc w:val="center"/>
      </w:pPr>
      <w:r w:rsidRPr="00AD13A5">
        <w:t>Thesis</w:t>
      </w:r>
    </w:p>
    <w:p w14:paraId="60D4461A" w14:textId="242E0181" w:rsidR="005814E6" w:rsidRPr="007962D6" w:rsidRDefault="00343A17" w:rsidP="004C6D9E">
      <w:pPr>
        <w:spacing w:before="100" w:beforeAutospacing="1" w:after="100" w:afterAutospacing="1"/>
        <w:ind w:firstLine="0"/>
        <w:jc w:val="both"/>
      </w:pPr>
      <w:r>
        <w:tab/>
      </w:r>
      <w:r w:rsidR="005814E6" w:rsidRPr="007962D6">
        <w:t>There are clear cut differences in how racism is viewed</w:t>
      </w:r>
      <w:r w:rsidR="00122494">
        <w:t xml:space="preserve"> in the past and in present day</w:t>
      </w:r>
      <w:r w:rsidR="00113590" w:rsidRPr="007962D6">
        <w:t>. To arrive at that I will use examples from O’Connor’s story that focuses on various dimensions of racism in the United States of America during the Civil Rights era</w:t>
      </w:r>
      <w:r w:rsidR="007956D2">
        <w:t xml:space="preserve"> up to present date</w:t>
      </w:r>
      <w:r w:rsidR="00113590" w:rsidRPr="007962D6">
        <w:t>. Besides, this paper will focus on how blacks and whites integration</w:t>
      </w:r>
      <w:r w:rsidR="0046103B">
        <w:t xml:space="preserve"> in public facilities can be </w:t>
      </w:r>
      <w:r w:rsidR="00113590" w:rsidRPr="007962D6">
        <w:t>achieved and the facilitating factors for the same.</w:t>
      </w:r>
      <w:r w:rsidR="000C1DF4">
        <w:t xml:space="preserve"> These characters reflect the individual’s pasts and are based on the time period, generation they grew up in and the politics of the time</w:t>
      </w:r>
    </w:p>
    <w:p w14:paraId="19A591AD" w14:textId="77777777" w:rsidR="007962D6" w:rsidRPr="00AD13A5" w:rsidRDefault="007962D6" w:rsidP="004C6D9E">
      <w:pPr>
        <w:spacing w:before="100" w:beforeAutospacing="1" w:after="100" w:afterAutospacing="1"/>
        <w:ind w:firstLine="0"/>
        <w:jc w:val="center"/>
      </w:pPr>
      <w:r w:rsidRPr="00AD13A5">
        <w:lastRenderedPageBreak/>
        <w:t>The Conflict</w:t>
      </w:r>
    </w:p>
    <w:p w14:paraId="0311C2FE" w14:textId="629A37D1" w:rsidR="00211F5F" w:rsidRPr="007962D6" w:rsidRDefault="00343A17" w:rsidP="004C6D9E">
      <w:pPr>
        <w:spacing w:before="100" w:beforeAutospacing="1" w:after="100" w:afterAutospacing="1"/>
        <w:ind w:firstLine="0"/>
        <w:jc w:val="both"/>
        <w:rPr>
          <w:b/>
        </w:rPr>
      </w:pPr>
      <w:r>
        <w:rPr>
          <w:b/>
        </w:rPr>
        <w:tab/>
      </w:r>
      <w:r w:rsidR="00344BDC">
        <w:t>The co</w:t>
      </w:r>
      <w:r w:rsidR="006E19E4">
        <w:t>nflicts in the story between Julian</w:t>
      </w:r>
      <w:r w:rsidR="00344BDC">
        <w:t xml:space="preserve"> and his mother are evident from the beginning. </w:t>
      </w:r>
      <w:r w:rsidR="006E19E4">
        <w:t xml:space="preserve">Julian is a grown man who has been through </w:t>
      </w:r>
      <w:r w:rsidR="00211F5F">
        <w:t xml:space="preserve">several </w:t>
      </w:r>
      <w:r w:rsidR="0028641E">
        <w:t xml:space="preserve">successful years in college, but </w:t>
      </w:r>
      <w:r w:rsidR="006E19E4">
        <w:t xml:space="preserve">is </w:t>
      </w:r>
      <w:r w:rsidR="00983FC4">
        <w:t xml:space="preserve">faced with many difficulties as he lives with his mother. </w:t>
      </w:r>
      <w:r w:rsidR="0028641E">
        <w:t>While</w:t>
      </w:r>
      <w:r w:rsidR="00983FC4">
        <w:t xml:space="preserve"> he is liv</w:t>
      </w:r>
      <w:r w:rsidR="00211F5F">
        <w:t xml:space="preserve">ing with his mother he has </w:t>
      </w:r>
      <w:r w:rsidR="0028641E">
        <w:t xml:space="preserve">to perform </w:t>
      </w:r>
      <w:r w:rsidR="00983FC4">
        <w:t>duties that someone would not except from a man of his age. Julian’s mother is told by the doctor that she has to loose twenty pounds due to her blood pressure.</w:t>
      </w:r>
      <w:r w:rsidR="0049340E">
        <w:t xml:space="preserve"> This is a challenge within it</w:t>
      </w:r>
      <w:r w:rsidR="00983FC4">
        <w:t xml:space="preserve">self, and on top of it she drags Julian along with her. She does this by </w:t>
      </w:r>
      <w:r w:rsidR="00745E2E">
        <w:t>imposing</w:t>
      </w:r>
      <w:r w:rsidR="00983FC4">
        <w:t xml:space="preserve"> </w:t>
      </w:r>
      <w:r w:rsidR="0039397E">
        <w:t xml:space="preserve">all she’s done </w:t>
      </w:r>
      <w:r w:rsidR="00745E2E">
        <w:t>for her son</w:t>
      </w:r>
      <w:r w:rsidR="0039397E">
        <w:t xml:space="preserve"> and now it’s his turn to give back to her. Julian is </w:t>
      </w:r>
      <w:r w:rsidR="00745E2E">
        <w:t xml:space="preserve">irritated </w:t>
      </w:r>
      <w:r w:rsidR="0039397E">
        <w:t xml:space="preserve">with this because he is trying to become </w:t>
      </w:r>
      <w:r w:rsidR="00745E2E">
        <w:t xml:space="preserve">a writer and doesn’t want to spend time taking his mom to a reducing class at the Y every week. </w:t>
      </w:r>
      <w:r w:rsidR="00211F5F">
        <w:t>Julian is already frustrated</w:t>
      </w:r>
      <w:r w:rsidR="0049340E">
        <w:t xml:space="preserve"> with the fact that he has</w:t>
      </w:r>
      <w:r w:rsidR="00211F5F">
        <w:t xml:space="preserve"> to sell typewriters instead of writing.</w:t>
      </w:r>
      <w:r w:rsidR="00CA60AB">
        <w:t xml:space="preserve"> Julian’s mother always find herself the in the center of attention, in the story Flannery writes “She was one of the few members of the Y reducing class who arrived in </w:t>
      </w:r>
      <w:r w:rsidR="0049340E">
        <w:t xml:space="preserve">a </w:t>
      </w:r>
      <w:r w:rsidR="00CA60AB">
        <w:t>hat and gloves and who had a son who had been to college</w:t>
      </w:r>
      <w:r w:rsidR="006E0A4C">
        <w:t>.</w:t>
      </w:r>
      <w:r w:rsidR="00CA60AB">
        <w:t xml:space="preserve">” </w:t>
      </w:r>
      <w:r w:rsidR="0046103B">
        <w:t>(</w:t>
      </w:r>
      <w:r w:rsidR="008D46FB">
        <w:t>O’Connor 11</w:t>
      </w:r>
      <w:r w:rsidR="009627FB">
        <w:t>)</w:t>
      </w:r>
    </w:p>
    <w:p w14:paraId="23558310" w14:textId="0926ECC4" w:rsidR="001A5C28" w:rsidRDefault="001A5C28" w:rsidP="004C6D9E">
      <w:pPr>
        <w:spacing w:before="100" w:beforeAutospacing="1" w:after="100" w:afterAutospacing="1"/>
        <w:jc w:val="both"/>
      </w:pPr>
      <w:r>
        <w:t>Julian’</w:t>
      </w:r>
      <w:r w:rsidR="00940AE4">
        <w:t>s mother seems to be the</w:t>
      </w:r>
      <w:r>
        <w:t xml:space="preserve"> opposite of her son. She</w:t>
      </w:r>
      <w:r w:rsidR="00940AE4">
        <w:t xml:space="preserve"> is very racist</w:t>
      </w:r>
      <w:r w:rsidRPr="00001CB6">
        <w:t xml:space="preserve"> embarrassing to go out in public</w:t>
      </w:r>
      <w:r w:rsidR="00940AE4">
        <w:t xml:space="preserve"> according to Julian</w:t>
      </w:r>
      <w:r w:rsidRPr="00001CB6">
        <w:t>.</w:t>
      </w:r>
      <w:r>
        <w:t xml:space="preserve"> Julian on the other hand wants to interact with people of color and</w:t>
      </w:r>
      <w:r w:rsidR="00004B0A">
        <w:t xml:space="preserve"> become more educated about them</w:t>
      </w:r>
      <w:r>
        <w:t xml:space="preserve">. Julian </w:t>
      </w:r>
      <w:r w:rsidR="002A65E0">
        <w:t>takes the time on the bus</w:t>
      </w:r>
      <w:r>
        <w:t xml:space="preserve"> </w:t>
      </w:r>
      <w:r w:rsidR="002A65E0">
        <w:t xml:space="preserve">to ask </w:t>
      </w:r>
      <w:r>
        <w:t xml:space="preserve">the man of color behind the newspaper for a “light”. </w:t>
      </w:r>
      <w:r w:rsidR="00004B0A">
        <w:t>Although Julian no longer smokes, he</w:t>
      </w:r>
      <w:r>
        <w:t xml:space="preserve"> uses it as an excuse to create conversation with the man. He is then embarrassed because above him is a sign that reads “No Smoking” in all capital letters.  </w:t>
      </w:r>
    </w:p>
    <w:p w14:paraId="57B0F38A" w14:textId="3C2A5091" w:rsidR="004C5CB9" w:rsidRDefault="00004B0A" w:rsidP="004C6D9E">
      <w:pPr>
        <w:spacing w:before="100" w:beforeAutospacing="1" w:after="100" w:afterAutospacing="1"/>
        <w:jc w:val="both"/>
      </w:pPr>
      <w:r>
        <w:t>T</w:t>
      </w:r>
      <w:r w:rsidR="003B6DF1">
        <w:t>hroughout the story, Julian treats</w:t>
      </w:r>
      <w:r w:rsidR="004C5CB9">
        <w:t xml:space="preserve"> his mother like a child. His m</w:t>
      </w:r>
      <w:r w:rsidR="003B6DF1">
        <w:t xml:space="preserve">other is having health problems, resulting in Julian to begin </w:t>
      </w:r>
      <w:r w:rsidR="004C5CB9">
        <w:t xml:space="preserve">“babying” her. O’Connor writes in the story “Maybe I shouldn’t have paid for it”, this referring to the hat his mother bought. “Yes, you should of </w:t>
      </w:r>
      <w:r w:rsidR="00A65F07">
        <w:lastRenderedPageBreak/>
        <w:t xml:space="preserve">course have </w:t>
      </w:r>
      <w:r w:rsidR="004C5CB9">
        <w:t>bought it, Julian said.” After a lo</w:t>
      </w:r>
      <w:r w:rsidR="00777162">
        <w:t>ng argument finally ending with,</w:t>
      </w:r>
      <w:r w:rsidR="00CE0EAD">
        <w:t xml:space="preserve"> </w:t>
      </w:r>
      <w:r w:rsidR="004C5CB9">
        <w:t>“Put it on and let</w:t>
      </w:r>
      <w:r w:rsidR="008D46FB">
        <w:t>’</w:t>
      </w:r>
      <w:r w:rsidR="004C5CB9">
        <w:t>s go.”</w:t>
      </w:r>
      <w:r w:rsidR="0046103B">
        <w:t xml:space="preserve"> (</w:t>
      </w:r>
      <w:r w:rsidR="008D46FB">
        <w:t>O’Connor 14</w:t>
      </w:r>
      <w:r w:rsidR="003B6DF1">
        <w:t>)</w:t>
      </w:r>
      <w:r w:rsidR="004C5CB9">
        <w:t xml:space="preserve"> </w:t>
      </w:r>
    </w:p>
    <w:p w14:paraId="488A775B" w14:textId="67F60378" w:rsidR="00211F5F" w:rsidRDefault="003B6DF1" w:rsidP="004C6D9E">
      <w:pPr>
        <w:spacing w:before="100" w:beforeAutospacing="1" w:after="100" w:afterAutospacing="1"/>
        <w:jc w:val="both"/>
      </w:pPr>
      <w:r>
        <w:t>A</w:t>
      </w:r>
      <w:r w:rsidR="0096586A">
        <w:t>t</w:t>
      </w:r>
      <w:r w:rsidR="00053FC8">
        <w:t xml:space="preserve"> some point when Julian and his mother were to travel from hospital but Julian’s mother was not willing to board a bus with blacks in the night. Julian once tried talking to a black guy who “refused to come out from behind his newspaper,”</w:t>
      </w:r>
      <w:r w:rsidR="00211F5F" w:rsidRPr="00261628">
        <w:t xml:space="preserve"> </w:t>
      </w:r>
      <w:r w:rsidR="00053FC8">
        <w:t>(O’Connor</w:t>
      </w:r>
      <w:r w:rsidR="00682997">
        <w:t xml:space="preserve"> 71</w:t>
      </w:r>
      <w:r w:rsidR="00053FC8">
        <w:t>)</w:t>
      </w:r>
      <w:r w:rsidR="00682997">
        <w:t>.</w:t>
      </w:r>
      <w:r w:rsidR="00211F5F" w:rsidRPr="00261628">
        <w:t xml:space="preserve"> </w:t>
      </w:r>
      <w:r w:rsidR="00682997">
        <w:t xml:space="preserve">While in the bus, two black passengers sit next to Julian, a young boy (Craver) with his mother.  Julian notes the similarity of the hat of his mother and Craver’s mother. He cannot “believe that fate had thrust upon his mother such a lesson.” (O’Connor 82). Julian’s mother doesn’t get the lesson simply because she is such a racist and had been focusing on Craver all the time. While alighting, Julian’s mother, against his wish, reaches for a penny to give to Craver </w:t>
      </w:r>
      <w:r w:rsidR="00EC6656">
        <w:t xml:space="preserve">but the mother did not take it well claiming, “He don’t take nobody’s pennies” (O’Connor 102). The reason why Julian’s mother carries her attitudes is because she is a native of the Old South. She </w:t>
      </w:r>
      <w:r w:rsidR="008A79E8">
        <w:t>clearly exposes</w:t>
      </w:r>
      <w:r w:rsidR="00EC6656">
        <w:t xml:space="preserve"> her uneasiness to ride in an integrated bus by saying “I see </w:t>
      </w:r>
      <w:r w:rsidR="00D0502F">
        <w:t>we have the bus to ourselves” (</w:t>
      </w:r>
      <w:r w:rsidR="00EC6656">
        <w:t>O’ Connor 81)</w:t>
      </w:r>
      <w:r w:rsidR="008A79E8">
        <w:t>. She continues to say</w:t>
      </w:r>
      <w:r w:rsidR="00EC6656">
        <w:t>, “The world is in a mess everywhere…</w:t>
      </w:r>
      <w:r w:rsidR="008A79E8">
        <w:t xml:space="preserve">I don’t know how we have let it get in to this fix”, (O’ Connor 81). Mrs. </w:t>
      </w:r>
      <w:proofErr w:type="spellStart"/>
      <w:r w:rsidR="008A79E8">
        <w:t>Chestnty</w:t>
      </w:r>
      <w:proofErr w:type="spellEnd"/>
      <w:r w:rsidR="008A79E8">
        <w:t xml:space="preserve">, Julian’s mother, is depicted as hardworking having raised Julian as a single mother. “Her teeth had gone unfilled so that his could be straightened” (O’Connor 101). According to O’ Connor, </w:t>
      </w:r>
      <w:r w:rsidR="00980946">
        <w:t>p</w:t>
      </w:r>
      <w:r w:rsidR="00211F5F" w:rsidRPr="00261628">
        <w:t xml:space="preserve">eople of color became more integrated within the social realm </w:t>
      </w:r>
      <w:r w:rsidR="00980946">
        <w:t xml:space="preserve">after activists started their anti- racism campaigns. </w:t>
      </w:r>
      <w:r w:rsidR="00211F5F">
        <w:t xml:space="preserve">This was huge progression within society at this time but people of color were still faced with oppression. </w:t>
      </w:r>
    </w:p>
    <w:p w14:paraId="0CC1CC69" w14:textId="01E7824D" w:rsidR="00F75333" w:rsidRDefault="00F75333" w:rsidP="004C6D9E">
      <w:pPr>
        <w:spacing w:before="100" w:beforeAutospacing="1" w:after="100" w:afterAutospacing="1"/>
        <w:jc w:val="both"/>
      </w:pPr>
      <w:r w:rsidRPr="00F75333">
        <w:t>In the middle of the story Carver</w:t>
      </w:r>
      <w:r w:rsidR="00892D26">
        <w:t>’</w:t>
      </w:r>
      <w:r w:rsidRPr="00F75333">
        <w:t xml:space="preserve">s mother takes offense to Julian’s mother giving her son a penny. </w:t>
      </w:r>
      <w:r w:rsidR="003B6DF1">
        <w:t xml:space="preserve">She hauls off and hits his mother </w:t>
      </w:r>
      <w:r w:rsidRPr="00F75333">
        <w:t>with her fist and purse. Julian’s mother falls to the ground</w:t>
      </w:r>
      <w:r w:rsidR="003B6DF1">
        <w:t xml:space="preserve"> while Julian observes in shock</w:t>
      </w:r>
      <w:r w:rsidRPr="00F75333">
        <w:t>. Julian believes that this will teach her a lesson</w:t>
      </w:r>
      <w:r>
        <w:t xml:space="preserve"> and that </w:t>
      </w:r>
      <w:r>
        <w:lastRenderedPageBreak/>
        <w:t>she will be no longer</w:t>
      </w:r>
      <w:r w:rsidR="003B6DF1">
        <w:t xml:space="preserve"> act</w:t>
      </w:r>
      <w:r>
        <w:t xml:space="preserve"> racist and say things she has been </w:t>
      </w:r>
      <w:r w:rsidR="007C4F1A">
        <w:t>telling the colored family. After she falls t</w:t>
      </w:r>
      <w:r w:rsidR="003B6DF1">
        <w:t>o the ground, her blood pressure then</w:t>
      </w:r>
      <w:r w:rsidR="004C5CB9">
        <w:t xml:space="preserve"> </w:t>
      </w:r>
      <w:r w:rsidR="004C5CB9" w:rsidRPr="004C5CB9">
        <w:t xml:space="preserve">shoots up and </w:t>
      </w:r>
      <w:r w:rsidR="003B6DF1">
        <w:t xml:space="preserve">she can no longer walk </w:t>
      </w:r>
      <w:r w:rsidR="00A65F07">
        <w:t>n</w:t>
      </w:r>
      <w:r w:rsidR="003B6DF1">
        <w:t>or</w:t>
      </w:r>
      <w:r w:rsidR="004C5CB9" w:rsidRPr="004C5CB9">
        <w:t xml:space="preserve"> talk</w:t>
      </w:r>
      <w:r w:rsidR="003B6DF1">
        <w:t>,</w:t>
      </w:r>
      <w:r w:rsidR="004C5CB9" w:rsidRPr="004C5CB9">
        <w:t xml:space="preserve"> and it is evident she is having a stroke. The mother</w:t>
      </w:r>
      <w:r w:rsidR="003B6DF1">
        <w:t xml:space="preserve"> then</w:t>
      </w:r>
      <w:r w:rsidR="004C5CB9" w:rsidRPr="004C5CB9">
        <w:t xml:space="preserve"> asks for her dead husband</w:t>
      </w:r>
      <w:r w:rsidR="003B6DF1">
        <w:t xml:space="preserve"> and</w:t>
      </w:r>
      <w:r w:rsidR="004C5CB9" w:rsidRPr="004C5CB9">
        <w:t xml:space="preserve"> her</w:t>
      </w:r>
      <w:r w:rsidR="003B6DF1">
        <w:t xml:space="preserve"> old nanny. Julian is now in fright; his </w:t>
      </w:r>
      <w:r w:rsidR="004C5CB9" w:rsidRPr="004C5CB9">
        <w:t>mother is rapidly dying before him. Despite the longer arguments they previously had</w:t>
      </w:r>
      <w:r w:rsidR="003B6DF1">
        <w:t>,</w:t>
      </w:r>
      <w:r w:rsidR="00A65F07">
        <w:t xml:space="preserve"> he is in</w:t>
      </w:r>
      <w:r w:rsidR="004C5CB9" w:rsidRPr="004C5CB9">
        <w:t xml:space="preserve"> panic</w:t>
      </w:r>
      <w:r w:rsidR="00A65F07">
        <w:t xml:space="preserve"> and has</w:t>
      </w:r>
      <w:r w:rsidR="004C5CB9" w:rsidRPr="004C5CB9">
        <w:t xml:space="preserve"> to find help</w:t>
      </w:r>
      <w:r w:rsidR="00A65F07">
        <w:t xml:space="preserve"> by all means</w:t>
      </w:r>
      <w:r w:rsidR="004C5CB9" w:rsidRPr="004C5CB9">
        <w:t xml:space="preserve">. </w:t>
      </w:r>
    </w:p>
    <w:p w14:paraId="0F4D535D" w14:textId="4DFAF24A" w:rsidR="007962D6" w:rsidRDefault="008A79E8" w:rsidP="004C6D9E">
      <w:pPr>
        <w:spacing w:before="100" w:beforeAutospacing="1" w:after="100" w:afterAutospacing="1"/>
        <w:jc w:val="both"/>
      </w:pPr>
      <w:bookmarkStart w:id="0" w:name="_GoBack"/>
      <w:bookmarkEnd w:id="0"/>
      <w:r>
        <w:t>In a</w:t>
      </w:r>
      <w:r w:rsidR="007962D6">
        <w:t xml:space="preserve"> forum chaired by Provost David Harris, a well-known activist, it was realized that there has </w:t>
      </w:r>
      <w:r w:rsidR="00BC6E1C">
        <w:t xml:space="preserve">been little advancements in the fight against racism. He talked about </w:t>
      </w:r>
      <w:r w:rsidR="008D46FB">
        <w:t>“</w:t>
      </w:r>
      <w:r w:rsidR="00BC6E1C">
        <w:t>how different judges in the United States of America gave similar rulings in cases where racism was clearly exposed</w:t>
      </w:r>
      <w:r w:rsidR="008D46FB">
        <w:t>” (Lopez 6)</w:t>
      </w:r>
      <w:r w:rsidR="00BC6E1C">
        <w:t>. The first incident was in 1991 where Los Angeles police were captured on camera roughing up Rodney King; this is against the laws of the land in the US. The second incident is when Eric Garner died because of being put in chokehold by the New York</w:t>
      </w:r>
      <w:r w:rsidR="001D1B5E">
        <w:t xml:space="preserve"> police during his arrest. The police responsible for Garner’s were found innocent in the court of law over twenty (20) years from the case explained above. From the two cases</w:t>
      </w:r>
      <w:r w:rsidR="004B22A8">
        <w:t>,</w:t>
      </w:r>
      <w:r w:rsidR="001D1B5E">
        <w:t xml:space="preserve"> there seems to be inequality in how non-Americans are</w:t>
      </w:r>
      <w:r w:rsidR="008D46FB">
        <w:t xml:space="preserve"> treated even in the courts law (Wallis 32)</w:t>
      </w:r>
      <w:r w:rsidR="001D1B5E">
        <w:t xml:space="preserve"> </w:t>
      </w:r>
    </w:p>
    <w:p w14:paraId="4632F537" w14:textId="0B39375B" w:rsidR="001D1B5E" w:rsidRDefault="001D1B5E" w:rsidP="004C6D9E">
      <w:pPr>
        <w:spacing w:before="100" w:beforeAutospacing="1" w:after="100" w:afterAutospacing="1"/>
        <w:jc w:val="both"/>
      </w:pPr>
      <w:r>
        <w:t xml:space="preserve">In addition, other scholars argued that there is “uneven citizenship” in the United States of America. </w:t>
      </w:r>
      <w:r w:rsidR="004B22A8">
        <w:t xml:space="preserve">In almost every sector there seems to be an unfair treatment of non-Americans by the American people ranging from civil institutions to other higher learning institutions like universities and colleges. During Reconstruction back in the 1800’s, over 1500 African Americans </w:t>
      </w:r>
      <w:r w:rsidR="001A0C23">
        <w:t>held political offices but were mercilessly driven out of work after introduction of the Jim Crow laws.</w:t>
      </w:r>
      <w:r w:rsidR="00777162">
        <w:t xml:space="preserve"> These laws also affected Julian’s mother</w:t>
      </w:r>
      <w:r w:rsidR="00977CED">
        <w:t xml:space="preserve"> whose thinking is still in the 19</w:t>
      </w:r>
      <w:r w:rsidR="00977CED" w:rsidRPr="00977CED">
        <w:rPr>
          <w:vertAlign w:val="superscript"/>
        </w:rPr>
        <w:t>th</w:t>
      </w:r>
      <w:r w:rsidR="00D0502F">
        <w:t xml:space="preserve"> century</w:t>
      </w:r>
      <w:r w:rsidR="00777162">
        <w:t xml:space="preserve">. </w:t>
      </w:r>
      <w:r w:rsidR="001A0C23">
        <w:t xml:space="preserve">Furthermore, former slaves were freed but were still bound to the land economically. </w:t>
      </w:r>
      <w:r w:rsidR="008D46FB">
        <w:lastRenderedPageBreak/>
        <w:t xml:space="preserve">According to some, </w:t>
      </w:r>
      <w:r w:rsidR="001A0C23">
        <w:t>Criminalization and demonization of non-Americans led to their exodus from the Deep South for urban centers in the W</w:t>
      </w:r>
      <w:r w:rsidR="00777162">
        <w:t>est, Midwest and the North east.</w:t>
      </w:r>
    </w:p>
    <w:p w14:paraId="766BF7EF" w14:textId="2886953B" w:rsidR="001A0C23" w:rsidRDefault="001A0C23" w:rsidP="004C6D9E">
      <w:pPr>
        <w:spacing w:before="100" w:beforeAutospacing="1" w:after="100" w:afterAutospacing="1"/>
        <w:jc w:val="both"/>
      </w:pPr>
      <w:r>
        <w:t>It is unexplainable how such a high number of non-</w:t>
      </w:r>
      <w:r w:rsidR="00C71261">
        <w:t>Americans are faced with this unfair treatment.</w:t>
      </w:r>
      <w:r w:rsidR="00202BFB">
        <w:t xml:space="preserve"> </w:t>
      </w:r>
      <w:r w:rsidR="008D46FB">
        <w:t>“</w:t>
      </w:r>
      <w:r w:rsidR="007B1C14">
        <w:t>Even in the health sector, it has been noted that non- Americans have higher incidences of infant mortality and preterm births</w:t>
      </w:r>
      <w:r w:rsidR="008D46FB">
        <w:t>,” (</w:t>
      </w:r>
      <w:proofErr w:type="spellStart"/>
      <w:r w:rsidR="008D46FB">
        <w:t>Entin</w:t>
      </w:r>
      <w:proofErr w:type="spellEnd"/>
      <w:r w:rsidR="008D46FB">
        <w:t xml:space="preserve"> 20)</w:t>
      </w:r>
      <w:r w:rsidR="007B1C14">
        <w:t xml:space="preserve">. </w:t>
      </w:r>
      <w:r w:rsidR="00C71261">
        <w:t xml:space="preserve">Activists have expressed concern on the same but American authorities seem to be reluctant in addressing their grievances. In fact, some of the recognized American Human Rights activists have been imprisoned. Those that are non- American </w:t>
      </w:r>
      <w:r w:rsidR="007B1C14">
        <w:t>have been sentenced to long imprisonment terms or are deported.</w:t>
      </w:r>
    </w:p>
    <w:p w14:paraId="591CFC59" w14:textId="2F2DEFDA" w:rsidR="007B1C14" w:rsidRDefault="007B1C14" w:rsidP="004C6D9E">
      <w:pPr>
        <w:spacing w:before="100" w:beforeAutospacing="1" w:after="100" w:afterAutospacing="1"/>
        <w:jc w:val="both"/>
      </w:pPr>
      <w:r>
        <w:t>It is against the expectations of many that</w:t>
      </w:r>
      <w:r w:rsidR="00FD3DAF">
        <w:t xml:space="preserve"> today</w:t>
      </w:r>
      <w:r>
        <w:t xml:space="preserve"> </w:t>
      </w:r>
      <w:r w:rsidR="00FD3DAF">
        <w:t>Americans consider racism</w:t>
      </w:r>
      <w:r>
        <w:t xml:space="preserve"> </w:t>
      </w:r>
      <w:r w:rsidR="00FD3DAF">
        <w:t xml:space="preserve">to be </w:t>
      </w:r>
      <w:r>
        <w:t>a big</w:t>
      </w:r>
      <w:r w:rsidR="00FD3DAF">
        <w:t>ger</w:t>
      </w:r>
      <w:r>
        <w:t xml:space="preserve"> problem </w:t>
      </w:r>
      <w:r w:rsidR="00FD3DAF">
        <w:t xml:space="preserve">than it was twenty years ago. As a matter of fact, about 66% of blacks, and 64% of Hispanics call racism a “big problem” as compared to 43% of whites. Over two-thirds of Americans argue that racial tensions </w:t>
      </w:r>
      <w:r w:rsidR="000F3A10">
        <w:t>have increased in t</w:t>
      </w:r>
      <w:r w:rsidR="00781788">
        <w:t>he recent past.</w:t>
      </w:r>
      <w:r w:rsidR="008A79E8">
        <w:t xml:space="preserve"> </w:t>
      </w:r>
      <w:r w:rsidR="00781788">
        <w:t>O</w:t>
      </w:r>
      <w:r w:rsidR="000F3A10">
        <w:t xml:space="preserve">nly 29 percent of respondents to a research program by Cable News Network (CNN) considered racism as a “big problem”. This point of view is common among Republicans and Democrats, male and female, young and old, rural, suburban and urban. </w:t>
      </w:r>
    </w:p>
    <w:p w14:paraId="366AB97E" w14:textId="69C6669A" w:rsidR="0049340E" w:rsidRDefault="000F3A10" w:rsidP="004C6D9E">
      <w:pPr>
        <w:spacing w:before="100" w:beforeAutospacing="1" w:after="100" w:afterAutospacing="1"/>
        <w:jc w:val="both"/>
      </w:pPr>
      <w:r>
        <w:t>Another amazing fact is that</w:t>
      </w:r>
      <w:r w:rsidR="00343A17">
        <w:t>,</w:t>
      </w:r>
      <w:r>
        <w:t xml:space="preserve"> </w:t>
      </w:r>
      <w:r w:rsidR="00343A17">
        <w:t xml:space="preserve">over the recent years, </w:t>
      </w:r>
      <w:r w:rsidR="00AD102C">
        <w:t xml:space="preserve">whites in America </w:t>
      </w:r>
      <w:r w:rsidR="00343A17">
        <w:t xml:space="preserve">have depicted the </w:t>
      </w:r>
      <w:r w:rsidR="00AD102C">
        <w:t>tend</w:t>
      </w:r>
      <w:r w:rsidR="00343A17">
        <w:t>ency</w:t>
      </w:r>
      <w:r w:rsidR="00AD102C">
        <w:t xml:space="preserve"> to only live around and socialize with</w:t>
      </w:r>
      <w:r w:rsidR="00781788">
        <w:t>in their ethnic groups</w:t>
      </w:r>
      <w:r w:rsidR="00AD102C">
        <w:t xml:space="preserve">. This is unexpected with all the anti-racism campaigns that are being done up to date. </w:t>
      </w:r>
      <w:r w:rsidR="00AE4727">
        <w:t>In his article, “</w:t>
      </w:r>
      <w:r w:rsidR="00AD102C">
        <w:t>Hispanics and African Americans seem to be okay with reporting to diverse social circles, workplaces and neighborhoods</w:t>
      </w:r>
      <w:r w:rsidR="00AE4727">
        <w:t>”, (</w:t>
      </w:r>
      <w:proofErr w:type="spellStart"/>
      <w:r w:rsidR="00AE4727">
        <w:t>Trepagnier</w:t>
      </w:r>
      <w:proofErr w:type="spellEnd"/>
      <w:r w:rsidR="00AE4727">
        <w:t xml:space="preserve"> 3)</w:t>
      </w:r>
      <w:r w:rsidR="00343A17">
        <w:t xml:space="preserve">.  Aged </w:t>
      </w:r>
      <w:r w:rsidR="00AD102C">
        <w:t xml:space="preserve">Americans seem to have better understanding that racial inequality is unfair treatment to </w:t>
      </w:r>
      <w:r w:rsidR="007E5BCC">
        <w:t>non-Americans; this is because a significant percentage embraces living and or socializing with citizens from other races.</w:t>
      </w:r>
      <w:r w:rsidR="00343A17">
        <w:t xml:space="preserve"> </w:t>
      </w:r>
    </w:p>
    <w:p w14:paraId="701380AF" w14:textId="2811F656" w:rsidR="007E5BCC" w:rsidRDefault="007E5BCC" w:rsidP="004C6D9E">
      <w:pPr>
        <w:spacing w:before="100" w:beforeAutospacing="1" w:after="100" w:afterAutospacing="1"/>
        <w:jc w:val="both"/>
      </w:pPr>
      <w:r>
        <w:lastRenderedPageBreak/>
        <w:t>Even though O’Connor seeks to bring out and solve the difference between Julian and his mother’s point</w:t>
      </w:r>
      <w:r w:rsidR="00AE4727">
        <w:t>s</w:t>
      </w:r>
      <w:r>
        <w:t xml:space="preserve"> of view, </w:t>
      </w:r>
      <w:r w:rsidR="00C405F3">
        <w:t>little has been achieved from such works. T</w:t>
      </w:r>
      <w:r>
        <w:t xml:space="preserve">here is only hope for improvement in how the judicial system handles </w:t>
      </w:r>
      <w:r w:rsidR="00C405F3">
        <w:t>cases concerning racism. Flannery O’Connor talks about how a racist mother is and how Julian is completely embarrassed when he hears negative words coming out of her mouth.</w:t>
      </w:r>
      <w:r w:rsidR="007956D2">
        <w:t xml:space="preserve"> The integration of Americans and non-Americans will take significant effort and time to be realized; this is because every now and then a non-American is complaining about unfair treatment in public transport means, entertainment joints, learning institutions and while shopping.</w:t>
      </w:r>
    </w:p>
    <w:p w14:paraId="375AEBE5" w14:textId="0C5B98BC" w:rsidR="0049340E" w:rsidRPr="00AD13A5" w:rsidRDefault="007E5BCC" w:rsidP="004C6D9E">
      <w:pPr>
        <w:spacing w:before="100" w:beforeAutospacing="1" w:after="100" w:afterAutospacing="1"/>
        <w:jc w:val="center"/>
      </w:pPr>
      <w:r w:rsidRPr="00AD13A5">
        <w:t>Conclusion</w:t>
      </w:r>
    </w:p>
    <w:p w14:paraId="563DA88D" w14:textId="250A1561" w:rsidR="00AD13A5" w:rsidRDefault="00CD5CA3" w:rsidP="004C6D9E">
      <w:pPr>
        <w:spacing w:before="100" w:beforeAutospacing="1" w:after="100" w:afterAutospacing="1"/>
        <w:jc w:val="both"/>
      </w:pPr>
      <w:r>
        <w:t>It is displayed in the story that both Julian and his mother are having struggle</w:t>
      </w:r>
      <w:r w:rsidR="00CC5787">
        <w:t xml:space="preserve">s with life in general. It is ironical that Julian is interested in associating with non-Americans at his </w:t>
      </w:r>
      <w:r w:rsidR="007956D2">
        <w:t xml:space="preserve">young </w:t>
      </w:r>
      <w:r w:rsidR="00CC5787">
        <w:t xml:space="preserve">age whereas his aged mother is </w:t>
      </w:r>
      <w:r w:rsidR="007956D2">
        <w:t xml:space="preserve">racist. Flannery O’Connor’s </w:t>
      </w:r>
      <w:r w:rsidR="00341838">
        <w:t xml:space="preserve">story </w:t>
      </w:r>
      <w:r w:rsidR="00CC5787">
        <w:t>depicts that</w:t>
      </w:r>
      <w:r w:rsidR="007956D2">
        <w:t xml:space="preserve"> he </w:t>
      </w:r>
      <w:r w:rsidR="00CC5787">
        <w:t xml:space="preserve">cares about the non-Americans </w:t>
      </w:r>
      <w:r w:rsidR="00D25241">
        <w:t xml:space="preserve">are treated. </w:t>
      </w:r>
      <w:r w:rsidR="00D74E7E">
        <w:t>As suggested by many scholars, all American citizens need to be sensitized on the importance of diversity in race as a way of ending unfair treatment to non-Americans. When all American citizens embrace each other, only be po</w:t>
      </w:r>
      <w:r w:rsidR="004C6D9E">
        <w:t>sitive impacts will be realized.</w:t>
      </w:r>
    </w:p>
    <w:sdt>
      <w:sdtPr>
        <w:rPr>
          <w:b/>
        </w:rPr>
        <w:id w:val="-1426488804"/>
        <w:docPartObj>
          <w:docPartGallery w:val="Bibliographies"/>
          <w:docPartUnique/>
        </w:docPartObj>
      </w:sdtPr>
      <w:sdtEndPr>
        <w:rPr>
          <w:bCs/>
        </w:rPr>
      </w:sdtEndPr>
      <w:sdtContent>
        <w:p w14:paraId="1FBBF26A" w14:textId="77777777" w:rsidR="007E5BCC" w:rsidRPr="0046103B" w:rsidRDefault="007E5BCC" w:rsidP="004C6D9E">
          <w:pPr>
            <w:spacing w:before="100" w:beforeAutospacing="1" w:after="100" w:afterAutospacing="1"/>
            <w:jc w:val="center"/>
            <w:rPr>
              <w:b/>
            </w:rPr>
          </w:pPr>
        </w:p>
        <w:p w14:paraId="73CD8291" w14:textId="77777777" w:rsidR="00781788" w:rsidRDefault="00781788" w:rsidP="004C6D9E">
          <w:pPr>
            <w:spacing w:before="100" w:beforeAutospacing="1" w:after="100" w:afterAutospacing="1"/>
            <w:jc w:val="center"/>
            <w:rPr>
              <w:b/>
            </w:rPr>
          </w:pPr>
        </w:p>
        <w:p w14:paraId="2E16E91E" w14:textId="77777777" w:rsidR="00781788" w:rsidRDefault="00781788" w:rsidP="004C6D9E">
          <w:pPr>
            <w:spacing w:before="100" w:beforeAutospacing="1" w:after="100" w:afterAutospacing="1"/>
            <w:jc w:val="center"/>
            <w:rPr>
              <w:b/>
            </w:rPr>
          </w:pPr>
        </w:p>
        <w:p w14:paraId="3FF9E1DD" w14:textId="77777777" w:rsidR="00781788" w:rsidRDefault="00781788" w:rsidP="004C6D9E">
          <w:pPr>
            <w:spacing w:before="100" w:beforeAutospacing="1" w:after="100" w:afterAutospacing="1"/>
            <w:jc w:val="center"/>
            <w:rPr>
              <w:b/>
            </w:rPr>
          </w:pPr>
        </w:p>
        <w:p w14:paraId="768A2687" w14:textId="0BD8A9EA" w:rsidR="00943039" w:rsidRPr="008B6795" w:rsidRDefault="00EC2FE4" w:rsidP="004C6D9E">
          <w:pPr>
            <w:spacing w:before="100" w:beforeAutospacing="1" w:after="100" w:afterAutospacing="1"/>
            <w:jc w:val="center"/>
          </w:pPr>
          <w:r w:rsidRPr="0046103B">
            <w:rPr>
              <w:b/>
            </w:rPr>
            <w:lastRenderedPageBreak/>
            <w:t>Works Cited</w:t>
          </w:r>
        </w:p>
      </w:sdtContent>
    </w:sdt>
    <w:p w14:paraId="0E5AC702" w14:textId="77777777" w:rsidR="008B6795" w:rsidRDefault="008B6795" w:rsidP="004C6D9E">
      <w:pPr>
        <w:spacing w:before="100" w:beforeAutospacing="1" w:after="100" w:afterAutospacing="1"/>
        <w:jc w:val="center"/>
        <w:rPr>
          <w:rFonts w:ascii="Times New Roman" w:eastAsia="Times New Roman" w:hAnsi="Times New Roman" w:cs="Times New Roman"/>
          <w:color w:val="000000"/>
          <w:lang w:eastAsia="en-US"/>
        </w:rPr>
      </w:pPr>
    </w:p>
    <w:p w14:paraId="7AE64ACF" w14:textId="6E2E0531" w:rsidR="00943039" w:rsidRPr="00943039" w:rsidRDefault="0048647C" w:rsidP="004C6D9E">
      <w:pPr>
        <w:spacing w:before="100" w:beforeAutospacing="1" w:after="100" w:afterAutospacing="1"/>
        <w:ind w:left="720" w:hanging="720"/>
      </w:pPr>
      <w:proofErr w:type="spellStart"/>
      <w:r w:rsidRPr="0048647C">
        <w:rPr>
          <w:rFonts w:ascii="Times New Roman" w:eastAsia="Times New Roman" w:hAnsi="Times New Roman" w:cs="Times New Roman"/>
          <w:color w:val="000000"/>
          <w:lang w:eastAsia="en-US"/>
        </w:rPr>
        <w:t>Entin</w:t>
      </w:r>
      <w:proofErr w:type="spellEnd"/>
      <w:r w:rsidRPr="0048647C">
        <w:rPr>
          <w:rFonts w:ascii="Times New Roman" w:eastAsia="Times New Roman" w:hAnsi="Times New Roman" w:cs="Times New Roman"/>
          <w:color w:val="000000"/>
          <w:lang w:eastAsia="en-US"/>
        </w:rPr>
        <w:t>, Jonathan L. “In Honor of Fred Gray: Making Civil Rights Law from Rosa Parks to the Twenty-First Century.” </w:t>
      </w:r>
      <w:r w:rsidRPr="0048647C">
        <w:rPr>
          <w:rFonts w:ascii="Times New Roman" w:eastAsia="Times New Roman" w:hAnsi="Times New Roman" w:cs="Times New Roman"/>
          <w:i/>
          <w:iCs/>
          <w:color w:val="000000"/>
          <w:lang w:eastAsia="en-US"/>
        </w:rPr>
        <w:t>Case Western Reserve Law Review</w:t>
      </w:r>
      <w:r w:rsidRPr="0048647C">
        <w:rPr>
          <w:rFonts w:ascii="Times New Roman" w:eastAsia="Times New Roman" w:hAnsi="Times New Roman" w:cs="Times New Roman"/>
          <w:color w:val="000000"/>
          <w:lang w:eastAsia="en-US"/>
        </w:rPr>
        <w:t>, vol. 64, no. 4, 2017, pp. 1–20.</w:t>
      </w:r>
    </w:p>
    <w:p w14:paraId="66900E62" w14:textId="77777777" w:rsidR="008B6795" w:rsidRDefault="0048647C" w:rsidP="004C6D9E">
      <w:pPr>
        <w:shd w:val="clear" w:color="auto" w:fill="FFFFFF"/>
        <w:suppressAutoHyphens w:val="0"/>
        <w:spacing w:before="100" w:beforeAutospacing="1" w:after="100" w:afterAutospacing="1"/>
        <w:ind w:left="720" w:hanging="720"/>
        <w:jc w:val="both"/>
        <w:rPr>
          <w:rFonts w:ascii="Times New Roman" w:eastAsia="Times New Roman" w:hAnsi="Times New Roman" w:cs="Times New Roman"/>
          <w:color w:val="000000"/>
          <w:lang w:eastAsia="en-US"/>
        </w:rPr>
      </w:pPr>
      <w:r w:rsidRPr="0048647C">
        <w:rPr>
          <w:rFonts w:ascii="Times New Roman" w:eastAsia="Times New Roman" w:hAnsi="Times New Roman" w:cs="Times New Roman"/>
          <w:color w:val="000000"/>
          <w:lang w:eastAsia="en-US"/>
        </w:rPr>
        <w:t>Lopez, Manuel Mariano. “Patterns of Interethnic Residential Segregation in the Urban Southwest, 1960 and 1970.” </w:t>
      </w:r>
      <w:r w:rsidRPr="0048647C">
        <w:rPr>
          <w:rFonts w:ascii="Times New Roman" w:eastAsia="Times New Roman" w:hAnsi="Times New Roman" w:cs="Times New Roman"/>
          <w:i/>
          <w:iCs/>
          <w:color w:val="000000"/>
          <w:lang w:eastAsia="en-US"/>
        </w:rPr>
        <w:t>Social Science Quarterly (University of Texas Press)</w:t>
      </w:r>
      <w:r w:rsidRPr="0048647C">
        <w:rPr>
          <w:rFonts w:ascii="Times New Roman" w:eastAsia="Times New Roman" w:hAnsi="Times New Roman" w:cs="Times New Roman"/>
          <w:color w:val="000000"/>
          <w:lang w:eastAsia="en-US"/>
        </w:rPr>
        <w:t>, vol. 62, no. 1, Mar. 1981, pp. 50–63. </w:t>
      </w:r>
      <w:r w:rsidRPr="0048647C">
        <w:rPr>
          <w:rFonts w:ascii="Times New Roman" w:eastAsia="Times New Roman" w:hAnsi="Times New Roman" w:cs="Times New Roman"/>
          <w:i/>
          <w:iCs/>
          <w:color w:val="000000"/>
          <w:lang w:eastAsia="en-US"/>
        </w:rPr>
        <w:t>Academic Search Complete</w:t>
      </w:r>
      <w:r w:rsidRPr="0048647C">
        <w:rPr>
          <w:rFonts w:ascii="Times New Roman" w:eastAsia="Times New Roman" w:hAnsi="Times New Roman" w:cs="Times New Roman"/>
          <w:color w:val="000000"/>
          <w:lang w:eastAsia="en-US"/>
        </w:rPr>
        <w:t xml:space="preserve">, </w:t>
      </w:r>
      <w:proofErr w:type="spellStart"/>
      <w:r w:rsidRPr="0048647C">
        <w:rPr>
          <w:rFonts w:ascii="Times New Roman" w:eastAsia="Times New Roman" w:hAnsi="Times New Roman" w:cs="Times New Roman"/>
          <w:color w:val="000000"/>
          <w:lang w:eastAsia="en-US"/>
        </w:rPr>
        <w:t>EBSCOhost</w:t>
      </w:r>
      <w:proofErr w:type="spellEnd"/>
      <w:r w:rsidRPr="0048647C">
        <w:rPr>
          <w:rFonts w:ascii="Times New Roman" w:eastAsia="Times New Roman" w:hAnsi="Times New Roman" w:cs="Times New Roman"/>
          <w:color w:val="000000"/>
          <w:lang w:eastAsia="en-US"/>
        </w:rPr>
        <w:t>, ezproxy.uindy.edu/login?url=http://search.ebscohost.com/login.aspx?direct=true&amp;db=a9h&amp;AN=16591148&amp;site=ehost-live. Accessed 18 Apr. 2018.</w:t>
      </w:r>
    </w:p>
    <w:p w14:paraId="165ECA7B" w14:textId="3F84BC70" w:rsidR="0048647C" w:rsidRDefault="0048647C" w:rsidP="004C6D9E">
      <w:pPr>
        <w:shd w:val="clear" w:color="auto" w:fill="FFFFFF"/>
        <w:suppressAutoHyphens w:val="0"/>
        <w:spacing w:before="100" w:beforeAutospacing="1" w:after="100" w:afterAutospacing="1"/>
        <w:ind w:left="720" w:hanging="720"/>
        <w:jc w:val="both"/>
        <w:rPr>
          <w:rFonts w:ascii="Times New Roman" w:eastAsia="Times New Roman" w:hAnsi="Times New Roman" w:cs="Times New Roman"/>
          <w:color w:val="000000"/>
          <w:lang w:eastAsia="en-US"/>
        </w:rPr>
      </w:pPr>
      <w:r w:rsidRPr="0048647C">
        <w:rPr>
          <w:rFonts w:ascii="Times New Roman" w:eastAsia="Times New Roman" w:hAnsi="Times New Roman" w:cs="Times New Roman"/>
          <w:color w:val="000000"/>
          <w:lang w:eastAsia="en-US"/>
        </w:rPr>
        <w:t xml:space="preserve">“The Shadows of Time: </w:t>
      </w:r>
      <w:proofErr w:type="spellStart"/>
      <w:r w:rsidRPr="0048647C">
        <w:rPr>
          <w:rFonts w:ascii="Times New Roman" w:eastAsia="Times New Roman" w:hAnsi="Times New Roman" w:cs="Times New Roman"/>
          <w:color w:val="000000"/>
          <w:lang w:eastAsia="en-US"/>
        </w:rPr>
        <w:t>Chronotopic</w:t>
      </w:r>
      <w:proofErr w:type="spellEnd"/>
      <w:r w:rsidRPr="0048647C">
        <w:rPr>
          <w:rFonts w:ascii="Times New Roman" w:eastAsia="Times New Roman" w:hAnsi="Times New Roman" w:cs="Times New Roman"/>
          <w:color w:val="000000"/>
          <w:lang w:eastAsia="en-US"/>
        </w:rPr>
        <w:t xml:space="preserve"> Diversity and Ethical Unreadability in Flannery O'Connor's Tales.” </w:t>
      </w:r>
      <w:r w:rsidRPr="0048647C">
        <w:rPr>
          <w:rFonts w:ascii="Times New Roman" w:eastAsia="Times New Roman" w:hAnsi="Times New Roman" w:cs="Times New Roman"/>
          <w:i/>
          <w:iCs/>
          <w:color w:val="000000"/>
          <w:lang w:eastAsia="en-US"/>
        </w:rPr>
        <w:t>Papers on Language &amp; Literature</w:t>
      </w:r>
      <w:r w:rsidRPr="0048647C">
        <w:rPr>
          <w:rFonts w:ascii="Times New Roman" w:eastAsia="Times New Roman" w:hAnsi="Times New Roman" w:cs="Times New Roman"/>
          <w:color w:val="000000"/>
          <w:lang w:eastAsia="en-US"/>
        </w:rPr>
        <w:t xml:space="preserve">, by </w:t>
      </w:r>
      <w:proofErr w:type="spellStart"/>
      <w:r w:rsidRPr="0048647C">
        <w:rPr>
          <w:rFonts w:ascii="Times New Roman" w:eastAsia="Times New Roman" w:hAnsi="Times New Roman" w:cs="Times New Roman"/>
          <w:color w:val="000000"/>
          <w:lang w:eastAsia="en-US"/>
        </w:rPr>
        <w:t>Marita</w:t>
      </w:r>
      <w:proofErr w:type="spellEnd"/>
      <w:r w:rsidRPr="0048647C">
        <w:rPr>
          <w:rFonts w:ascii="Times New Roman" w:eastAsia="Times New Roman" w:hAnsi="Times New Roman" w:cs="Times New Roman"/>
          <w:color w:val="000000"/>
          <w:lang w:eastAsia="en-US"/>
        </w:rPr>
        <w:t xml:space="preserve"> </w:t>
      </w:r>
      <w:proofErr w:type="spellStart"/>
      <w:r w:rsidRPr="0048647C">
        <w:rPr>
          <w:rFonts w:ascii="Times New Roman" w:eastAsia="Times New Roman" w:hAnsi="Times New Roman" w:cs="Times New Roman"/>
          <w:color w:val="000000"/>
          <w:lang w:eastAsia="en-US"/>
        </w:rPr>
        <w:t>Nadal</w:t>
      </w:r>
      <w:proofErr w:type="spellEnd"/>
      <w:r w:rsidRPr="0048647C">
        <w:rPr>
          <w:rFonts w:ascii="Times New Roman" w:eastAsia="Times New Roman" w:hAnsi="Times New Roman" w:cs="Times New Roman"/>
          <w:color w:val="000000"/>
          <w:lang w:eastAsia="en-US"/>
        </w:rPr>
        <w:t>, vol. 49, Papers on Language &amp; Literature, 2013, pp. 273–295. </w:t>
      </w:r>
      <w:r w:rsidRPr="0048647C">
        <w:rPr>
          <w:rFonts w:ascii="Times New Roman" w:eastAsia="Times New Roman" w:hAnsi="Times New Roman" w:cs="Times New Roman"/>
          <w:i/>
          <w:iCs/>
          <w:color w:val="000000"/>
          <w:lang w:eastAsia="en-US"/>
        </w:rPr>
        <w:t>Academic Search Complete</w:t>
      </w:r>
      <w:r w:rsidRPr="0048647C">
        <w:rPr>
          <w:rFonts w:ascii="Times New Roman" w:eastAsia="Times New Roman" w:hAnsi="Times New Roman" w:cs="Times New Roman"/>
          <w:color w:val="000000"/>
          <w:lang w:eastAsia="en-US"/>
        </w:rPr>
        <w:t>, ezproxy.uindy.edu/login?url=http://search.ebscohost.com/login.aspx?direct=true&amp;db=a9h&amp;AN=90062058&amp;site=ehost-live. Accessed 19 Apr. 2018.</w:t>
      </w:r>
    </w:p>
    <w:p w14:paraId="3280063F" w14:textId="6541B3F9" w:rsidR="00943039" w:rsidRPr="00943039" w:rsidRDefault="00943039" w:rsidP="004C6D9E">
      <w:pPr>
        <w:spacing w:before="100" w:beforeAutospacing="1" w:after="100" w:afterAutospacing="1"/>
        <w:ind w:left="720" w:hanging="720"/>
        <w:jc w:val="both"/>
        <w:rPr>
          <w:rFonts w:ascii="Times New Roman" w:hAnsi="Times New Roman" w:cs="Times New Roman"/>
        </w:rPr>
      </w:pPr>
      <w:proofErr w:type="spellStart"/>
      <w:r w:rsidRPr="001C5284">
        <w:rPr>
          <w:rFonts w:ascii="Times New Roman" w:hAnsi="Times New Roman" w:cs="Times New Roman"/>
          <w:color w:val="222222"/>
          <w:shd w:val="clear" w:color="auto" w:fill="FFFFFF"/>
        </w:rPr>
        <w:t>Trepagnier</w:t>
      </w:r>
      <w:proofErr w:type="spellEnd"/>
      <w:r w:rsidRPr="001C5284">
        <w:rPr>
          <w:rFonts w:ascii="Times New Roman" w:hAnsi="Times New Roman" w:cs="Times New Roman"/>
          <w:color w:val="222222"/>
          <w:shd w:val="clear" w:color="auto" w:fill="FFFFFF"/>
        </w:rPr>
        <w:t>, Barbara. </w:t>
      </w:r>
      <w:r w:rsidRPr="001C5284">
        <w:rPr>
          <w:rFonts w:ascii="Times New Roman" w:hAnsi="Times New Roman" w:cs="Times New Roman"/>
          <w:i/>
          <w:iCs/>
          <w:color w:val="222222"/>
          <w:shd w:val="clear" w:color="auto" w:fill="FFFFFF"/>
        </w:rPr>
        <w:t>Silent racism: How well-meaning white people perpetuate the racial divide</w:t>
      </w:r>
      <w:r w:rsidRPr="001C5284">
        <w:rPr>
          <w:rFonts w:ascii="Times New Roman" w:hAnsi="Times New Roman" w:cs="Times New Roman"/>
          <w:color w:val="222222"/>
          <w:shd w:val="clear" w:color="auto" w:fill="FFFFFF"/>
        </w:rPr>
        <w:t>. Routledge, 2017.</w:t>
      </w:r>
      <w:r>
        <w:rPr>
          <w:rFonts w:ascii="Times New Roman" w:hAnsi="Times New Roman" w:cs="Times New Roman"/>
          <w:color w:val="222222"/>
          <w:shd w:val="clear" w:color="auto" w:fill="FFFFFF"/>
        </w:rPr>
        <w:t xml:space="preserve"> </w:t>
      </w:r>
    </w:p>
    <w:p w14:paraId="0EDD00F0" w14:textId="76DE3480" w:rsidR="002A00C1" w:rsidRPr="001C5284" w:rsidRDefault="001835C9" w:rsidP="004C6D9E">
      <w:pPr>
        <w:spacing w:before="100" w:beforeAutospacing="1" w:after="100" w:afterAutospacing="1"/>
        <w:ind w:left="720" w:hanging="720"/>
        <w:jc w:val="both"/>
        <w:rPr>
          <w:rFonts w:ascii="Times New Roman" w:hAnsi="Times New Roman" w:cs="Times New Roman"/>
          <w:color w:val="222222"/>
          <w:shd w:val="clear" w:color="auto" w:fill="FFFFFF"/>
        </w:rPr>
      </w:pPr>
      <w:r w:rsidRPr="001C5284">
        <w:rPr>
          <w:rFonts w:ascii="Times New Roman" w:hAnsi="Times New Roman" w:cs="Times New Roman"/>
          <w:color w:val="222222"/>
          <w:shd w:val="clear" w:color="auto" w:fill="FFFFFF"/>
        </w:rPr>
        <w:t>Wallis, Jim. </w:t>
      </w:r>
      <w:r w:rsidRPr="001C5284">
        <w:rPr>
          <w:rFonts w:ascii="Times New Roman" w:hAnsi="Times New Roman" w:cs="Times New Roman"/>
          <w:i/>
          <w:iCs/>
          <w:color w:val="222222"/>
          <w:shd w:val="clear" w:color="auto" w:fill="FFFFFF"/>
        </w:rPr>
        <w:t>America's original sin: Racism, White privilege, and the bridge to a new America</w:t>
      </w:r>
      <w:r w:rsidRPr="001C5284">
        <w:rPr>
          <w:rFonts w:ascii="Times New Roman" w:hAnsi="Times New Roman" w:cs="Times New Roman"/>
          <w:color w:val="222222"/>
          <w:shd w:val="clear" w:color="auto" w:fill="FFFFFF"/>
        </w:rPr>
        <w:t>. Brazos Press, 2016.</w:t>
      </w:r>
    </w:p>
    <w:sectPr w:rsidR="002A00C1" w:rsidRPr="001C528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09DE69" w14:textId="77777777" w:rsidR="00F477E0" w:rsidRDefault="00F477E0">
      <w:pPr>
        <w:spacing w:line="240" w:lineRule="auto"/>
      </w:pPr>
      <w:r>
        <w:separator/>
      </w:r>
    </w:p>
  </w:endnote>
  <w:endnote w:type="continuationSeparator" w:id="0">
    <w:p w14:paraId="65E30312" w14:textId="77777777" w:rsidR="00F477E0" w:rsidRDefault="00F477E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7B89AF" w14:textId="77777777" w:rsidR="00F477E0" w:rsidRDefault="00F477E0">
      <w:pPr>
        <w:spacing w:line="240" w:lineRule="auto"/>
      </w:pPr>
      <w:r>
        <w:separator/>
      </w:r>
    </w:p>
  </w:footnote>
  <w:footnote w:type="continuationSeparator" w:id="0">
    <w:p w14:paraId="3E8FEDE1" w14:textId="77777777" w:rsidR="00F477E0" w:rsidRDefault="00F477E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81137E" w14:textId="2ADBEB68" w:rsidR="008A79E8" w:rsidRDefault="008A79E8">
    <w:pPr>
      <w:pStyle w:val="Header"/>
    </w:pPr>
    <w:r>
      <w:t xml:space="preserve">Thomason </w:t>
    </w:r>
    <w:r>
      <w:fldChar w:fldCharType="begin"/>
    </w:r>
    <w:r>
      <w:instrText xml:space="preserve"> PAGE   \* MERGEFORMAT </w:instrText>
    </w:r>
    <w:r>
      <w:fldChar w:fldCharType="separate"/>
    </w:r>
    <w:r w:rsidR="00202BFB">
      <w:rPr>
        <w:noProof/>
      </w:rPr>
      <w:t>5</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6C6992" w14:textId="4F269E72" w:rsidR="008A79E8" w:rsidRDefault="008A79E8">
    <w:pPr>
      <w:pStyle w:val="Header"/>
    </w:pPr>
    <w:r>
      <w:t xml:space="preserve">Thomason </w:t>
    </w:r>
    <w:r>
      <w:fldChar w:fldCharType="begin"/>
    </w:r>
    <w:r>
      <w:instrText xml:space="preserve"> PAGE   \* MERGEFORMAT </w:instrText>
    </w:r>
    <w:r>
      <w:fldChar w:fldCharType="separate"/>
    </w:r>
    <w:r w:rsidR="00202BFB">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87A3A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D500B64"/>
    <w:multiLevelType w:val="multilevel"/>
    <w:tmpl w:val="EA0C65F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539E1B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B1B5787"/>
    <w:multiLevelType w:val="multilevel"/>
    <w:tmpl w:val="4572ABF8"/>
    <w:numStyleLink w:val="MLAOutline"/>
  </w:abstractNum>
  <w:abstractNum w:abstractNumId="16">
    <w:nsid w:val="5CE34C09"/>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5"/>
  </w:num>
  <w:num w:numId="14">
    <w:abstractNumId w:val="13"/>
  </w:num>
  <w:num w:numId="15">
    <w:abstractNumId w:val="10"/>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F0E"/>
    <w:rsid w:val="00000203"/>
    <w:rsid w:val="00001CB6"/>
    <w:rsid w:val="00004B0A"/>
    <w:rsid w:val="00014A64"/>
    <w:rsid w:val="00053FC8"/>
    <w:rsid w:val="000771E5"/>
    <w:rsid w:val="00080C97"/>
    <w:rsid w:val="000B1EBA"/>
    <w:rsid w:val="000C1367"/>
    <w:rsid w:val="000C1DF4"/>
    <w:rsid w:val="000C6DB4"/>
    <w:rsid w:val="000F3A10"/>
    <w:rsid w:val="00113590"/>
    <w:rsid w:val="00122494"/>
    <w:rsid w:val="00141F7D"/>
    <w:rsid w:val="00143BF7"/>
    <w:rsid w:val="0016187B"/>
    <w:rsid w:val="001835C9"/>
    <w:rsid w:val="00190370"/>
    <w:rsid w:val="001948C8"/>
    <w:rsid w:val="001A0C23"/>
    <w:rsid w:val="001A5C28"/>
    <w:rsid w:val="001C5284"/>
    <w:rsid w:val="001D1B5E"/>
    <w:rsid w:val="00202BFB"/>
    <w:rsid w:val="00211F5F"/>
    <w:rsid w:val="002413C5"/>
    <w:rsid w:val="00261628"/>
    <w:rsid w:val="00266486"/>
    <w:rsid w:val="002742D8"/>
    <w:rsid w:val="0028641E"/>
    <w:rsid w:val="002A00C1"/>
    <w:rsid w:val="002A4802"/>
    <w:rsid w:val="002A65E0"/>
    <w:rsid w:val="002D11FC"/>
    <w:rsid w:val="00341838"/>
    <w:rsid w:val="00343A17"/>
    <w:rsid w:val="00344BDC"/>
    <w:rsid w:val="0034643D"/>
    <w:rsid w:val="00390AFA"/>
    <w:rsid w:val="0039397E"/>
    <w:rsid w:val="003A007B"/>
    <w:rsid w:val="003B6DF1"/>
    <w:rsid w:val="003E748F"/>
    <w:rsid w:val="00453DAB"/>
    <w:rsid w:val="0046103B"/>
    <w:rsid w:val="00485F48"/>
    <w:rsid w:val="0048647C"/>
    <w:rsid w:val="0049340E"/>
    <w:rsid w:val="004B22A8"/>
    <w:rsid w:val="004C20C5"/>
    <w:rsid w:val="004C21E7"/>
    <w:rsid w:val="004C5CB9"/>
    <w:rsid w:val="004C6D9E"/>
    <w:rsid w:val="004F1691"/>
    <w:rsid w:val="005555B1"/>
    <w:rsid w:val="005814E6"/>
    <w:rsid w:val="0058408F"/>
    <w:rsid w:val="005C3502"/>
    <w:rsid w:val="00600D9B"/>
    <w:rsid w:val="00602898"/>
    <w:rsid w:val="00625BF1"/>
    <w:rsid w:val="00682997"/>
    <w:rsid w:val="00695D66"/>
    <w:rsid w:val="006A64A8"/>
    <w:rsid w:val="006E0A4C"/>
    <w:rsid w:val="006E19E4"/>
    <w:rsid w:val="00717CDB"/>
    <w:rsid w:val="00745E2E"/>
    <w:rsid w:val="00777162"/>
    <w:rsid w:val="00781788"/>
    <w:rsid w:val="007956D2"/>
    <w:rsid w:val="007962D6"/>
    <w:rsid w:val="007A083C"/>
    <w:rsid w:val="007B1C14"/>
    <w:rsid w:val="007C4F1A"/>
    <w:rsid w:val="007C7E20"/>
    <w:rsid w:val="007D2DE7"/>
    <w:rsid w:val="007D4B2F"/>
    <w:rsid w:val="007E5BCC"/>
    <w:rsid w:val="007E76EE"/>
    <w:rsid w:val="00810A3B"/>
    <w:rsid w:val="00814DFD"/>
    <w:rsid w:val="00831000"/>
    <w:rsid w:val="00856A8E"/>
    <w:rsid w:val="00892D26"/>
    <w:rsid w:val="008A79E8"/>
    <w:rsid w:val="008B6795"/>
    <w:rsid w:val="008C764A"/>
    <w:rsid w:val="008D46FB"/>
    <w:rsid w:val="00901D87"/>
    <w:rsid w:val="00921523"/>
    <w:rsid w:val="00940AE4"/>
    <w:rsid w:val="00943039"/>
    <w:rsid w:val="00944DD2"/>
    <w:rsid w:val="009627FB"/>
    <w:rsid w:val="00965112"/>
    <w:rsid w:val="0096586A"/>
    <w:rsid w:val="00966648"/>
    <w:rsid w:val="00977CED"/>
    <w:rsid w:val="00980946"/>
    <w:rsid w:val="00983FC4"/>
    <w:rsid w:val="009C5BC3"/>
    <w:rsid w:val="009E159D"/>
    <w:rsid w:val="00A243EA"/>
    <w:rsid w:val="00A65F07"/>
    <w:rsid w:val="00AA33AB"/>
    <w:rsid w:val="00AB1E45"/>
    <w:rsid w:val="00AD102C"/>
    <w:rsid w:val="00AD13A5"/>
    <w:rsid w:val="00AE4727"/>
    <w:rsid w:val="00B717E5"/>
    <w:rsid w:val="00B82F8F"/>
    <w:rsid w:val="00B90418"/>
    <w:rsid w:val="00BB3198"/>
    <w:rsid w:val="00BC6E1C"/>
    <w:rsid w:val="00BD3A4E"/>
    <w:rsid w:val="00BE1DF4"/>
    <w:rsid w:val="00BE51DD"/>
    <w:rsid w:val="00C02F0E"/>
    <w:rsid w:val="00C23434"/>
    <w:rsid w:val="00C26420"/>
    <w:rsid w:val="00C405F3"/>
    <w:rsid w:val="00C71261"/>
    <w:rsid w:val="00C8124C"/>
    <w:rsid w:val="00CA60AB"/>
    <w:rsid w:val="00CC2F75"/>
    <w:rsid w:val="00CC5787"/>
    <w:rsid w:val="00CD5CA3"/>
    <w:rsid w:val="00CE0EAD"/>
    <w:rsid w:val="00D011A7"/>
    <w:rsid w:val="00D0502F"/>
    <w:rsid w:val="00D25241"/>
    <w:rsid w:val="00D74E7E"/>
    <w:rsid w:val="00E5211B"/>
    <w:rsid w:val="00E96D24"/>
    <w:rsid w:val="00E97514"/>
    <w:rsid w:val="00EA2154"/>
    <w:rsid w:val="00EA4F5B"/>
    <w:rsid w:val="00EB17D5"/>
    <w:rsid w:val="00EC2FE4"/>
    <w:rsid w:val="00EC6656"/>
    <w:rsid w:val="00EE27E0"/>
    <w:rsid w:val="00F477E0"/>
    <w:rsid w:val="00F75333"/>
    <w:rsid w:val="00F76476"/>
    <w:rsid w:val="00F818B1"/>
    <w:rsid w:val="00FA0035"/>
    <w:rsid w:val="00FB11FA"/>
    <w:rsid w:val="00FC596C"/>
    <w:rsid w:val="00FC6534"/>
    <w:rsid w:val="00FD3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39D309"/>
  <w15:docId w15:val="{57CE1C8B-AD4C-45DD-9B69-7577A01B6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5112"/>
    <w:pPr>
      <w:suppressAutoHyphens/>
    </w:pPr>
  </w:style>
  <w:style w:type="paragraph" w:styleId="Heading1">
    <w:name w:val="heading 1"/>
    <w:basedOn w:val="Normal"/>
    <w:next w:val="Normal"/>
    <w:link w:val="Heading1Char"/>
    <w:uiPriority w:val="9"/>
    <w:qFormat/>
    <w:rsid w:val="00EC2FE4"/>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EC2FE4"/>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EC2FE4"/>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EC2FE4"/>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EC2FE4"/>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EC2FE4"/>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EC2FE4"/>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EC2FE4"/>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EC2FE4"/>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EC2FE4"/>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C2FE4"/>
    <w:rPr>
      <w:rFonts w:ascii="Segoe UI" w:hAnsi="Segoe UI" w:cs="Segoe UI"/>
      <w:sz w:val="22"/>
      <w:szCs w:val="18"/>
    </w:rPr>
  </w:style>
  <w:style w:type="paragraph" w:styleId="Bibliography">
    <w:name w:val="Bibliography"/>
    <w:basedOn w:val="Normal"/>
    <w:next w:val="Normal"/>
    <w:uiPriority w:val="8"/>
    <w:unhideWhenUsed/>
    <w:qFormat/>
    <w:pPr>
      <w:ind w:firstLine="0"/>
    </w:pPr>
  </w:style>
  <w:style w:type="paragraph" w:styleId="BlockText">
    <w:name w:val="Block Text"/>
    <w:basedOn w:val="Normal"/>
    <w:uiPriority w:val="99"/>
    <w:semiHidden/>
    <w:unhideWhenUsed/>
    <w:rsid w:val="00EC2FE4"/>
    <w:pPr>
      <w:pBdr>
        <w:top w:val="single" w:sz="2" w:space="10" w:color="404040" w:themeColor="text1" w:themeTint="BF" w:shadow="1"/>
        <w:left w:val="single" w:sz="2" w:space="10" w:color="404040" w:themeColor="text1" w:themeTint="BF" w:shadow="1"/>
        <w:bottom w:val="single" w:sz="2" w:space="10" w:color="404040" w:themeColor="text1" w:themeTint="BF" w:shadow="1"/>
        <w:right w:val="single" w:sz="2" w:space="10" w:color="404040" w:themeColor="text1" w:themeTint="BF" w:shadow="1"/>
      </w:pBdr>
      <w:ind w:left="1152" w:right="1152" w:firstLine="0"/>
    </w:pPr>
    <w:rPr>
      <w:i/>
      <w:iCs/>
      <w:color w:val="404040" w:themeColor="text1" w:themeTint="BF"/>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EC2FE4"/>
    <w:pPr>
      <w:spacing w:after="120"/>
      <w:ind w:firstLine="0"/>
    </w:pPr>
    <w:rPr>
      <w:sz w:val="22"/>
      <w:szCs w:val="16"/>
    </w:rPr>
  </w:style>
  <w:style w:type="character" w:customStyle="1" w:styleId="BodyText3Char">
    <w:name w:val="Body Text 3 Char"/>
    <w:basedOn w:val="DefaultParagraphFont"/>
    <w:link w:val="BodyText3"/>
    <w:uiPriority w:val="99"/>
    <w:semiHidden/>
    <w:rsid w:val="00EC2FE4"/>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EC2FE4"/>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C2FE4"/>
    <w:rPr>
      <w:sz w:val="22"/>
      <w:szCs w:val="16"/>
    </w:rPr>
  </w:style>
  <w:style w:type="paragraph" w:styleId="Caption">
    <w:name w:val="caption"/>
    <w:basedOn w:val="Normal"/>
    <w:next w:val="Normal"/>
    <w:uiPriority w:val="35"/>
    <w:semiHidden/>
    <w:unhideWhenUsed/>
    <w:qFormat/>
    <w:rsid w:val="00EC2FE4"/>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EC2FE4"/>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C2FE4"/>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EC2FE4"/>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C2FE4"/>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C2FE4"/>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5"/>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EC2FE4"/>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C2FE4"/>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EC2FE4"/>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EC2FE4"/>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EC2FE4"/>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C2FE4"/>
    <w:rPr>
      <w:rFonts w:ascii="Consolas" w:hAnsi="Consolas" w:cs="Consolas"/>
      <w:sz w:val="22"/>
      <w:szCs w:val="21"/>
    </w:rPr>
  </w:style>
  <w:style w:type="paragraph" w:styleId="Quote">
    <w:name w:val="Quote"/>
    <w:basedOn w:val="Normal"/>
    <w:next w:val="Normal"/>
    <w:link w:val="QuoteChar"/>
    <w:uiPriority w:val="4"/>
    <w:qFormat/>
    <w:pPr>
      <w:ind w:left="1440" w:firstLine="0"/>
    </w:pPr>
  </w:style>
  <w:style w:type="character" w:customStyle="1" w:styleId="QuoteChar">
    <w:name w:val="Quote Char"/>
    <w:basedOn w:val="DefaultParagraphFont"/>
    <w:link w:val="Quote"/>
    <w:uiPriority w:val="4"/>
    <w:rsid w:val="007D4B2F"/>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EC2FE4"/>
    <w:rPr>
      <w:color w:val="404040" w:themeColor="text1" w:themeTint="BF"/>
    </w:rPr>
  </w:style>
  <w:style w:type="character" w:styleId="Emphasis">
    <w:name w:val="Emphasis"/>
    <w:basedOn w:val="DefaultParagraphFont"/>
    <w:uiPriority w:val="3"/>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6"/>
    <w:qFormat/>
    <w:pPr>
      <w:spacing w:before="240"/>
    </w:pPr>
  </w:style>
  <w:style w:type="paragraph" w:customStyle="1" w:styleId="TableNote">
    <w:name w:val="Table Note"/>
    <w:basedOn w:val="Normal"/>
    <w:uiPriority w:val="7"/>
    <w:qFormat/>
    <w:pPr>
      <w:numPr>
        <w:numId w:val="11"/>
      </w:numPr>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 w:type="character" w:styleId="IntenseEmphasis">
    <w:name w:val="Intense Emphasis"/>
    <w:basedOn w:val="DefaultParagraphFont"/>
    <w:uiPriority w:val="21"/>
    <w:semiHidden/>
    <w:unhideWhenUsed/>
    <w:qFormat/>
    <w:rsid w:val="007D4B2F"/>
    <w:rPr>
      <w:i/>
      <w:iCs/>
      <w:color w:val="404040" w:themeColor="text1" w:themeTint="BF"/>
    </w:rPr>
  </w:style>
  <w:style w:type="paragraph" w:styleId="IntenseQuote">
    <w:name w:val="Intense Quote"/>
    <w:basedOn w:val="Normal"/>
    <w:next w:val="Normal"/>
    <w:link w:val="IntenseQuoteChar"/>
    <w:uiPriority w:val="30"/>
    <w:semiHidden/>
    <w:unhideWhenUsed/>
    <w:qFormat/>
    <w:rsid w:val="007D4B2F"/>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7D4B2F"/>
    <w:rPr>
      <w:i/>
      <w:iCs/>
      <w:color w:val="404040" w:themeColor="text1" w:themeTint="BF"/>
    </w:rPr>
  </w:style>
  <w:style w:type="character" w:styleId="FollowedHyperlink">
    <w:name w:val="FollowedHyperlink"/>
    <w:basedOn w:val="DefaultParagraphFont"/>
    <w:uiPriority w:val="99"/>
    <w:semiHidden/>
    <w:unhideWhenUsed/>
    <w:rsid w:val="00EC2FE4"/>
    <w:rPr>
      <w:color w:val="404040" w:themeColor="text1" w:themeTint="BF"/>
      <w:u w:val="single"/>
    </w:rPr>
  </w:style>
  <w:style w:type="character" w:styleId="CommentReference">
    <w:name w:val="annotation reference"/>
    <w:basedOn w:val="DefaultParagraphFont"/>
    <w:uiPriority w:val="99"/>
    <w:semiHidden/>
    <w:unhideWhenUsed/>
    <w:rsid w:val="00EC2FE4"/>
    <w:rPr>
      <w:sz w:val="22"/>
      <w:szCs w:val="16"/>
    </w:rPr>
  </w:style>
  <w:style w:type="character" w:styleId="HTMLKeyboard">
    <w:name w:val="HTML Keyboard"/>
    <w:basedOn w:val="DefaultParagraphFont"/>
    <w:uiPriority w:val="99"/>
    <w:semiHidden/>
    <w:unhideWhenUsed/>
    <w:rsid w:val="00EC2FE4"/>
    <w:rPr>
      <w:rFonts w:ascii="Consolas" w:hAnsi="Consolas"/>
      <w:sz w:val="22"/>
      <w:szCs w:val="20"/>
    </w:rPr>
  </w:style>
  <w:style w:type="character" w:styleId="HTMLCode">
    <w:name w:val="HTML Code"/>
    <w:basedOn w:val="DefaultParagraphFont"/>
    <w:uiPriority w:val="99"/>
    <w:semiHidden/>
    <w:unhideWhenUsed/>
    <w:rsid w:val="00EC2FE4"/>
    <w:rPr>
      <w:rFonts w:ascii="Consolas" w:hAnsi="Consolas"/>
      <w:sz w:val="22"/>
      <w:szCs w:val="20"/>
    </w:rPr>
  </w:style>
  <w:style w:type="character" w:styleId="HTMLTypewriter">
    <w:name w:val="HTML Typewriter"/>
    <w:basedOn w:val="DefaultParagraphFont"/>
    <w:uiPriority w:val="99"/>
    <w:semiHidden/>
    <w:unhideWhenUsed/>
    <w:rsid w:val="00EC2FE4"/>
    <w:rPr>
      <w:rFonts w:ascii="Consolas" w:hAnsi="Consolas"/>
      <w:sz w:val="22"/>
      <w:szCs w:val="20"/>
    </w:rPr>
  </w:style>
  <w:style w:type="character" w:styleId="IntenseReference">
    <w:name w:val="Intense Reference"/>
    <w:basedOn w:val="DefaultParagraphFont"/>
    <w:uiPriority w:val="32"/>
    <w:semiHidden/>
    <w:unhideWhenUsed/>
    <w:qFormat/>
    <w:rsid w:val="00C26420"/>
    <w:rPr>
      <w:b/>
      <w:bCs/>
      <w:caps w:val="0"/>
      <w:smallCaps/>
      <w:color w:val="6E6E6E" w:themeColor="accent1" w:themeShade="80"/>
      <w:spacing w:val="5"/>
    </w:rPr>
  </w:style>
  <w:style w:type="character" w:styleId="Hyperlink">
    <w:name w:val="Hyperlink"/>
    <w:basedOn w:val="DefaultParagraphFont"/>
    <w:uiPriority w:val="99"/>
    <w:unhideWhenUsed/>
    <w:rsid w:val="002A00C1"/>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201089879">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28906765">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1909924779">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 w:id="2136866852">
      <w:bodyDiv w:val="1"/>
      <w:marLeft w:val="0"/>
      <w:marRight w:val="0"/>
      <w:marTop w:val="0"/>
      <w:marBottom w:val="0"/>
      <w:divBdr>
        <w:top w:val="none" w:sz="0" w:space="0" w:color="auto"/>
        <w:left w:val="none" w:sz="0" w:space="0" w:color="auto"/>
        <w:bottom w:val="none" w:sz="0" w:space="0" w:color="auto"/>
        <w:right w:val="none" w:sz="0" w:space="0" w:color="auto"/>
      </w:divBdr>
      <w:divsChild>
        <w:div w:id="1129515011">
          <w:marLeft w:val="600"/>
          <w:marRight w:val="0"/>
          <w:marTop w:val="0"/>
          <w:marBottom w:val="0"/>
          <w:divBdr>
            <w:top w:val="none" w:sz="0" w:space="0" w:color="auto"/>
            <w:left w:val="none" w:sz="0" w:space="0" w:color="auto"/>
            <w:bottom w:val="none" w:sz="0" w:space="0" w:color="auto"/>
            <w:right w:val="none" w:sz="0" w:space="0" w:color="auto"/>
          </w:divBdr>
        </w:div>
        <w:div w:id="1232231894">
          <w:marLeft w:val="600"/>
          <w:marRight w:val="0"/>
          <w:marTop w:val="0"/>
          <w:marBottom w:val="0"/>
          <w:divBdr>
            <w:top w:val="none" w:sz="0" w:space="0" w:color="auto"/>
            <w:left w:val="none" w:sz="0" w:space="0" w:color="auto"/>
            <w:bottom w:val="none" w:sz="0" w:space="0" w:color="auto"/>
            <w:right w:val="none" w:sz="0" w:space="0" w:color="auto"/>
          </w:divBdr>
        </w:div>
        <w:div w:id="1869490324">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BF0FD7E-B38E-45B2-B14E-464BDA9C0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7</Pages>
  <Words>1700</Words>
  <Characters>9694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James Mulwa</cp:lastModifiedBy>
  <cp:revision>24</cp:revision>
  <dcterms:created xsi:type="dcterms:W3CDTF">2018-04-16T20:21:00Z</dcterms:created>
  <dcterms:modified xsi:type="dcterms:W3CDTF">2018-04-25T05:45:00Z</dcterms:modified>
</cp:coreProperties>
</file>